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6F33" w:rsidRDefault="00302223" w:rsidP="00546FA9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Ime i Prezime</w:t>
      </w:r>
    </w:p>
    <w:p w:rsidR="00546FA9" w:rsidRDefault="00302223" w:rsidP="00546FA9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*********</w:t>
      </w:r>
    </w:p>
    <w:p w:rsidR="00546FA9" w:rsidRDefault="00546FA9" w:rsidP="00546FA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JAVNA POKRETNA MREŽA</w:t>
      </w:r>
    </w:p>
    <w:p w:rsidR="00546FA9" w:rsidRDefault="00546FA9" w:rsidP="00546FA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 LABORATORIJSKA VJEŽBA</w:t>
      </w:r>
    </w:p>
    <w:p w:rsidR="00546FA9" w:rsidRDefault="00546FA9" w:rsidP="00546FA9">
      <w:pPr>
        <w:pStyle w:val="Default"/>
      </w:pPr>
    </w:p>
    <w:p w:rsidR="00546FA9" w:rsidRDefault="00546FA9" w:rsidP="00546FA9">
      <w:pPr>
        <w:spacing w:line="360" w:lineRule="auto"/>
        <w:jc w:val="center"/>
        <w:rPr>
          <w:b/>
          <w:bCs/>
          <w:sz w:val="48"/>
          <w:szCs w:val="48"/>
        </w:rPr>
      </w:pPr>
      <w:r>
        <w:t xml:space="preserve"> </w:t>
      </w:r>
      <w:r>
        <w:rPr>
          <w:b/>
          <w:bCs/>
          <w:sz w:val="48"/>
          <w:szCs w:val="48"/>
        </w:rPr>
        <w:t>Simulator Environment Architecture</w:t>
      </w:r>
    </w:p>
    <w:p w:rsidR="00546FA9" w:rsidRDefault="00546FA9" w:rsidP="00546FA9">
      <w:pPr>
        <w:pStyle w:val="Default"/>
      </w:pPr>
    </w:p>
    <w:p w:rsidR="00546FA9" w:rsidRDefault="00546FA9" w:rsidP="00546FA9">
      <w:pPr>
        <w:spacing w:line="360" w:lineRule="auto"/>
        <w:jc w:val="center"/>
        <w:rPr>
          <w:sz w:val="36"/>
          <w:szCs w:val="36"/>
        </w:rPr>
      </w:pPr>
      <w:r>
        <w:t xml:space="preserve"> </w:t>
      </w:r>
      <w:r>
        <w:rPr>
          <w:sz w:val="36"/>
          <w:szCs w:val="36"/>
        </w:rPr>
        <w:t>Signalizacija između čvorova</w:t>
      </w:r>
    </w:p>
    <w:p w:rsidR="00C968FC" w:rsidRDefault="00546FA9" w:rsidP="004D147F">
      <w:pPr>
        <w:spacing w:line="360" w:lineRule="auto"/>
        <w:rPr>
          <w:rFonts w:ascii="Arial" w:hAnsi="Arial" w:cs="Arial"/>
          <w:noProof/>
          <w:sz w:val="24"/>
          <w:szCs w:val="24"/>
          <w:lang w:eastAsia="hr-HR"/>
        </w:rPr>
      </w:pPr>
      <w:r>
        <w:rPr>
          <w:rFonts w:ascii="Arial" w:hAnsi="Arial" w:cs="Arial"/>
          <w:sz w:val="24"/>
          <w:szCs w:val="24"/>
        </w:rPr>
        <w:t xml:space="preserve">Otvorili smo SCCP </w:t>
      </w:r>
      <w:r w:rsidR="004D147F">
        <w:rPr>
          <w:rFonts w:ascii="Arial" w:hAnsi="Arial" w:cs="Arial"/>
          <w:sz w:val="24"/>
          <w:szCs w:val="24"/>
        </w:rPr>
        <w:t>dekoder</w:t>
      </w:r>
      <w:r w:rsidR="00C968FC">
        <w:rPr>
          <w:rFonts w:ascii="Arial" w:hAnsi="Arial" w:cs="Arial"/>
          <w:noProof/>
          <w:sz w:val="24"/>
          <w:szCs w:val="24"/>
          <w:lang w:eastAsia="hr-HR"/>
        </w:rPr>
        <w:t>.</w:t>
      </w:r>
    </w:p>
    <w:p w:rsidR="00C968FC" w:rsidRDefault="00C968FC" w:rsidP="00C968FC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5760720" cy="4559935"/>
            <wp:effectExtent l="19050" t="0" r="0" b="0"/>
            <wp:docPr id="4" name="Picture 3" descr="1. SCCP deko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CCP dekoder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FC" w:rsidRDefault="00C968FC" w:rsidP="00C968F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1. SCCP dekoder</w:t>
      </w:r>
    </w:p>
    <w:p w:rsidR="00546FA9" w:rsidRDefault="004D147F" w:rsidP="004D147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Preko</w:t>
      </w:r>
      <w:r w:rsidR="00546FA9">
        <w:rPr>
          <w:rFonts w:ascii="Arial" w:hAnsi="Arial" w:cs="Arial"/>
          <w:sz w:val="24"/>
          <w:szCs w:val="24"/>
        </w:rPr>
        <w:t xml:space="preserve"> izbornika „File -&gt; Open“ otvorili </w:t>
      </w:r>
      <w:r>
        <w:rPr>
          <w:rFonts w:ascii="Arial" w:hAnsi="Arial" w:cs="Arial"/>
          <w:sz w:val="24"/>
          <w:szCs w:val="24"/>
        </w:rPr>
        <w:t xml:space="preserve">smo </w:t>
      </w:r>
      <w:r w:rsidR="00546FA9">
        <w:rPr>
          <w:rFonts w:ascii="Arial" w:hAnsi="Arial" w:cs="Arial"/>
          <w:sz w:val="24"/>
          <w:szCs w:val="24"/>
        </w:rPr>
        <w:t>stvorenu datoteku</w:t>
      </w:r>
      <w:r w:rsidR="0055502E">
        <w:rPr>
          <w:rFonts w:ascii="Arial" w:hAnsi="Arial" w:cs="Arial"/>
          <w:sz w:val="24"/>
          <w:szCs w:val="24"/>
        </w:rPr>
        <w:t xml:space="preserve"> „scenario 1“</w:t>
      </w:r>
      <w:r w:rsidR="00546FA9">
        <w:rPr>
          <w:rFonts w:ascii="Arial" w:hAnsi="Arial" w:cs="Arial"/>
          <w:sz w:val="24"/>
          <w:szCs w:val="24"/>
        </w:rPr>
        <w:t xml:space="preserve">, a prilikom njezinog otvaranja, odabrali smo protokol </w:t>
      </w:r>
      <w:r>
        <w:rPr>
          <w:rFonts w:ascii="Arial" w:hAnsi="Arial" w:cs="Arial"/>
          <w:sz w:val="24"/>
          <w:szCs w:val="24"/>
        </w:rPr>
        <w:t>„Standard ISUP Q.763.“</w:t>
      </w:r>
    </w:p>
    <w:p w:rsidR="004D147F" w:rsidRDefault="004D147F" w:rsidP="00C968F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3925629" cy="3140243"/>
            <wp:effectExtent l="19050" t="0" r="0" b="0"/>
            <wp:docPr id="1" name="Picture 0" descr="2. odabir protok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odabir protokola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002" cy="31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FC" w:rsidRDefault="00C968FC" w:rsidP="00C968F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2. Odabir protokola</w:t>
      </w:r>
    </w:p>
    <w:p w:rsidR="004D147F" w:rsidRDefault="004D147F" w:rsidP="00C968F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Pritiskom na ikonu „Read SCCP“ u desnom gorenjem kutu aktivirali smo prozor s pregledom signalizacije. S lijeve strane prikazane su sve signalizacijske poruke koje su se izmjenile između čvorova, dok se na desnoj strani nalaze </w:t>
      </w:r>
      <w:r w:rsidR="00C968FC">
        <w:rPr>
          <w:rFonts w:ascii="Arial" w:hAnsi="Arial" w:cs="Arial"/>
          <w:sz w:val="24"/>
          <w:szCs w:val="24"/>
        </w:rPr>
        <w:t>sve potrebne informacije vezane uz te poruke.</w:t>
      </w:r>
    </w:p>
    <w:p w:rsidR="00C968FC" w:rsidRDefault="00C968FC" w:rsidP="00C968F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3914996" cy="3131739"/>
            <wp:effectExtent l="19050" t="0" r="9304" b="0"/>
            <wp:docPr id="5" name="Picture 4" descr="3. C7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C7 Data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420" cy="31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FC" w:rsidRDefault="00C968FC" w:rsidP="00C968F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</w:t>
      </w:r>
      <w:r w:rsidR="0050259E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 C7 Data</w:t>
      </w:r>
    </w:p>
    <w:p w:rsidR="00C968FC" w:rsidRDefault="00C968FC" w:rsidP="00B11682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Pritiskom na tipku „C</w:t>
      </w:r>
      <w:r w:rsidR="0055502E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Flow“ dobili smo grafički prikaz izmjene signalizacijskih poruka.</w:t>
      </w:r>
    </w:p>
    <w:p w:rsidR="00C968FC" w:rsidRDefault="00C968FC" w:rsidP="00B116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382829" cy="3505974"/>
            <wp:effectExtent l="19050" t="0" r="0" b="0"/>
            <wp:docPr id="7" name="Picture 6" descr="5. c7 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c7 flow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460" cy="35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2E" w:rsidRDefault="0050259E" w:rsidP="00B1168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</w:t>
      </w:r>
      <w:r w:rsidR="0055502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2.</w:t>
      </w:r>
      <w:r w:rsidR="0055502E">
        <w:rPr>
          <w:rFonts w:ascii="Arial" w:hAnsi="Arial" w:cs="Arial"/>
          <w:sz w:val="24"/>
          <w:szCs w:val="24"/>
        </w:rPr>
        <w:t xml:space="preserve"> C7 Flow</w:t>
      </w:r>
    </w:p>
    <w:p w:rsidR="0055502E" w:rsidRDefault="0055502E" w:rsidP="00B11682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MSISDN broj pokretnog uređaja koji inicira komunikaciju je 9137711111F1'H.</w:t>
      </w:r>
    </w:p>
    <w:p w:rsidR="00B11682" w:rsidRPr="0055502E" w:rsidRDefault="0055502E" w:rsidP="00B11682">
      <w:pPr>
        <w:spacing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noProof/>
          <w:sz w:val="24"/>
          <w:szCs w:val="24"/>
          <w:lang w:eastAsia="hr-HR"/>
        </w:rPr>
        <w:drawing>
          <wp:inline distT="0" distB="0" distL="0" distR="0">
            <wp:extent cx="4435992" cy="3803257"/>
            <wp:effectExtent l="19050" t="0" r="2658" b="0"/>
            <wp:docPr id="8" name="Picture 7" descr="1.pitan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itanj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761" cy="38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A9" w:rsidRDefault="0050259E" w:rsidP="00B116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</w:t>
      </w:r>
      <w:r w:rsidR="00B11682" w:rsidRPr="00B11682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3.</w:t>
      </w:r>
      <w:r w:rsidR="00B11682" w:rsidRPr="00B11682">
        <w:rPr>
          <w:rFonts w:ascii="Arial" w:hAnsi="Arial" w:cs="Arial"/>
          <w:sz w:val="24"/>
          <w:szCs w:val="24"/>
        </w:rPr>
        <w:t xml:space="preserve"> MSISDN broj uređaja koji inicira komunikaciju</w:t>
      </w:r>
    </w:p>
    <w:p w:rsidR="00B11682" w:rsidRDefault="00B11682" w:rsidP="00B7315A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MSISDN broj pozivanog uređaja je 9137722222F2'H.</w:t>
      </w:r>
    </w:p>
    <w:p w:rsidR="00B11682" w:rsidRDefault="00B11682" w:rsidP="00B7315A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297769" cy="3643534"/>
            <wp:effectExtent l="19050" t="0" r="7531" b="0"/>
            <wp:docPr id="9" name="Picture 8" descr="6. 2.pitan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2.pitanje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799" cy="36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5A" w:rsidRDefault="0050259E" w:rsidP="00B7315A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3.4</w:t>
      </w:r>
      <w:r w:rsidR="00B7315A">
        <w:rPr>
          <w:rFonts w:ascii="Arial" w:hAnsi="Arial" w:cs="Arial"/>
          <w:sz w:val="24"/>
          <w:szCs w:val="24"/>
        </w:rPr>
        <w:t>. MSISDN broj pozivanog uređaja</w:t>
      </w:r>
    </w:p>
    <w:p w:rsidR="00587C9C" w:rsidRDefault="00587C9C" w:rsidP="00664EC3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Čvorovi koji sudjeluju u komunikaciji između 2 pokretna čvora su: </w:t>
      </w:r>
      <w:r w:rsidR="0050259E">
        <w:rPr>
          <w:rFonts w:ascii="Arial" w:hAnsi="Arial" w:cs="Arial"/>
          <w:sz w:val="24"/>
          <w:szCs w:val="24"/>
        </w:rPr>
        <w:t xml:space="preserve">BSC, </w:t>
      </w:r>
      <w:r>
        <w:rPr>
          <w:rFonts w:ascii="Arial" w:hAnsi="Arial" w:cs="Arial"/>
          <w:sz w:val="24"/>
          <w:szCs w:val="24"/>
        </w:rPr>
        <w:t>MSC i HLR.</w:t>
      </w:r>
    </w:p>
    <w:p w:rsidR="00B11682" w:rsidRDefault="00B11682" w:rsidP="00664EC3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Registracija pokretnih uređaja</w:t>
      </w:r>
      <w:r w:rsidR="00E421B4">
        <w:rPr>
          <w:rFonts w:ascii="Arial" w:hAnsi="Arial" w:cs="Arial"/>
          <w:sz w:val="24"/>
          <w:szCs w:val="24"/>
        </w:rPr>
        <w:t xml:space="preserve"> (Location Update)</w:t>
      </w:r>
      <w:r w:rsidR="00664EC3">
        <w:rPr>
          <w:rFonts w:ascii="Arial" w:hAnsi="Arial" w:cs="Arial"/>
          <w:sz w:val="24"/>
          <w:szCs w:val="24"/>
        </w:rPr>
        <w:t xml:space="preserve"> nalazi se pod 1-17 za prvu mobilnu stanicu i pod 18-34 za drugu mobilnu stanicu.</w:t>
      </w:r>
    </w:p>
    <w:p w:rsidR="00E421B4" w:rsidRDefault="00E421B4" w:rsidP="00B7315A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244606" cy="3395404"/>
            <wp:effectExtent l="19050" t="0" r="3544" b="0"/>
            <wp:docPr id="10" name="Picture 9" descr="location updat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 update reques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098" cy="34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5A" w:rsidRDefault="0050259E" w:rsidP="00B7315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3.5</w:t>
      </w:r>
      <w:r w:rsidR="00B7315A">
        <w:rPr>
          <w:rFonts w:ascii="Arial" w:hAnsi="Arial" w:cs="Arial"/>
          <w:sz w:val="24"/>
          <w:szCs w:val="24"/>
        </w:rPr>
        <w:t>. Zahtjev za registracijom pokretnih uređaja</w:t>
      </w:r>
    </w:p>
    <w:p w:rsidR="00587C9C" w:rsidRDefault="00587C9C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5276844" cy="4221126"/>
            <wp:effectExtent l="19050" t="0" r="6" b="0"/>
            <wp:docPr id="11" name="Picture 10" descr="location updating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 updating accep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769" cy="42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9C" w:rsidRDefault="0050259E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</w:t>
      </w:r>
      <w:r w:rsidR="00587C9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6.</w:t>
      </w:r>
      <w:r w:rsidR="00587C9C">
        <w:rPr>
          <w:rFonts w:ascii="Arial" w:hAnsi="Arial" w:cs="Arial"/>
          <w:sz w:val="24"/>
          <w:szCs w:val="24"/>
        </w:rPr>
        <w:t xml:space="preserve"> Zahtjev za registracijom pokretnih uređaja prihvaćen</w:t>
      </w:r>
    </w:p>
    <w:p w:rsidR="00587C9C" w:rsidRDefault="0050259E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5076323" cy="3827721"/>
            <wp:effectExtent l="19050" t="0" r="0" b="0"/>
            <wp:docPr id="12" name="Picture 11" descr="10. insert subscriberda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insert subscriberdata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165" cy="383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9E" w:rsidRDefault="0050259E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3.7.1. Insert subscriber data</w:t>
      </w:r>
    </w:p>
    <w:p w:rsidR="0050259E" w:rsidRDefault="0050259E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595481" cy="3676081"/>
            <wp:effectExtent l="19050" t="0" r="0" b="0"/>
            <wp:docPr id="13" name="Picture 12" descr="10. insert subscriberda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insert subscriberdata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770" cy="36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9E" w:rsidRDefault="0050259E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3.7.2. Insert subscriber data</w:t>
      </w:r>
    </w:p>
    <w:p w:rsidR="00664EC3" w:rsidRDefault="00664EC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5265332" cy="4211918"/>
            <wp:effectExtent l="19050" t="0" r="0" b="0"/>
            <wp:docPr id="14" name="Picture 13" descr="10. insert subscriberda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insert subscriberdata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246" cy="42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C3" w:rsidRDefault="00664EC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3.7.3. Insert subscriber data</w:t>
      </w:r>
    </w:p>
    <w:p w:rsidR="00664EC3" w:rsidRDefault="00664EC3" w:rsidP="00664E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Inicijalizacija poziva nalazi se u signalnim porukama pod brojevima 35-42.</w:t>
      </w:r>
    </w:p>
    <w:p w:rsidR="00664EC3" w:rsidRDefault="00664EC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786867" cy="3829177"/>
            <wp:effectExtent l="19050" t="0" r="0" b="0"/>
            <wp:docPr id="15" name="Picture 14" descr="11. call procee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call proceeding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335" cy="38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C3" w:rsidRDefault="00664EC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3.8. Call proceeding</w:t>
      </w:r>
    </w:p>
    <w:p w:rsidR="002C7C03" w:rsidRDefault="002C7C0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776234" cy="3820672"/>
            <wp:effectExtent l="19050" t="0" r="5316" b="0"/>
            <wp:docPr id="18" name="Picture 17" descr="12. assignment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assignment request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692" cy="382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3.9.1. Assignment request</w:t>
      </w:r>
    </w:p>
    <w:p w:rsidR="002C7C03" w:rsidRDefault="002C7C0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914457" cy="3931241"/>
            <wp:effectExtent l="19050" t="0" r="443" b="0"/>
            <wp:docPr id="19" name="Picture 18" descr="13. assignment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 assignment complet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045" cy="39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50259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3.9.2. Assignment complete</w:t>
      </w:r>
    </w:p>
    <w:p w:rsidR="00664EC3" w:rsidRDefault="00664EC3" w:rsidP="00664E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Dohvat korisničkih podataka nalazi se u signalnim porukama pod brojevima 43-46.</w:t>
      </w:r>
    </w:p>
    <w:p w:rsidR="00664EC3" w:rsidRDefault="00664EC3" w:rsidP="00664EC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648643" cy="3718607"/>
            <wp:effectExtent l="19050" t="0" r="0" b="0"/>
            <wp:docPr id="16" name="Picture 15" descr="12. pagg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pagging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982" cy="372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C3" w:rsidRDefault="002C7C03" w:rsidP="00664EC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3.10</w:t>
      </w:r>
      <w:r w:rsidR="00664EC3">
        <w:rPr>
          <w:rFonts w:ascii="Arial" w:hAnsi="Arial" w:cs="Arial"/>
          <w:sz w:val="24"/>
          <w:szCs w:val="24"/>
        </w:rPr>
        <w:t>. Pagging</w:t>
      </w:r>
    </w:p>
    <w:p w:rsidR="00664EC3" w:rsidRDefault="00664EC3" w:rsidP="00664E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Poziv prema pozivajućoj strani nalazi se u signalnim porukama pod brojevima 47-58.</w:t>
      </w:r>
    </w:p>
    <w:p w:rsidR="00664EC3" w:rsidRDefault="00664EC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893192" cy="3914230"/>
            <wp:effectExtent l="19050" t="0" r="2658" b="0"/>
            <wp:docPr id="17" name="Picture 16" descr="12. paging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paging response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759" cy="39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C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3.11</w:t>
      </w:r>
      <w:r w:rsidR="00664EC3">
        <w:rPr>
          <w:rFonts w:ascii="Arial" w:hAnsi="Arial" w:cs="Arial"/>
          <w:sz w:val="24"/>
          <w:szCs w:val="24"/>
        </w:rPr>
        <w:t>. Pagging response</w:t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890652" cy="3912199"/>
            <wp:effectExtent l="19050" t="0" r="5198" b="0"/>
            <wp:docPr id="20" name="Picture 19" descr="16. aler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 alerting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156" cy="39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3.12. Alerting</w:t>
      </w:r>
    </w:p>
    <w:p w:rsidR="002C7C03" w:rsidRDefault="002C7C03" w:rsidP="002C7C0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Poziv se nalazi u signalnim porukama pod brojevima 59-67.</w:t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744336" cy="3795155"/>
            <wp:effectExtent l="19050" t="0" r="0" b="0"/>
            <wp:docPr id="21" name="Picture 20" descr="17. connect acknowl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 connect acknowleg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18" cy="3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3.13. Connect acknowlege</w:t>
      </w:r>
    </w:p>
    <w:p w:rsidR="002C7C03" w:rsidRDefault="002C7C03" w:rsidP="002C7C0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Prekid poziva nalazi se pod brojevima 63-88.</w:t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552950" cy="3642060"/>
            <wp:effectExtent l="19050" t="0" r="0" b="0"/>
            <wp:docPr id="22" name="Picture 21" descr="18. dis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 disconnect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408" cy="36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3.14. Disconnect</w:t>
      </w:r>
    </w:p>
    <w:p w:rsidR="00664EC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563583" cy="3650564"/>
            <wp:effectExtent l="19050" t="0" r="8417" b="0"/>
            <wp:docPr id="23" name="Picture 22" descr="19. release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 release complete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735" cy="3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3.15. Release complete</w:t>
      </w:r>
    </w:p>
    <w:p w:rsidR="002C7C03" w:rsidRDefault="002C7C03" w:rsidP="002C7C03">
      <w:pPr>
        <w:pStyle w:val="Heading1"/>
      </w:pPr>
      <w:r>
        <w:t>Scenarij 2</w:t>
      </w:r>
    </w:p>
    <w:p w:rsidR="00664EC3" w:rsidRDefault="002C7C03" w:rsidP="002C7C0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 scenariju 2 do greške dolazi zbog poziva sa neidentificiranog broja (unknown Subscriber).</w:t>
      </w:r>
    </w:p>
    <w:p w:rsidR="00396C91" w:rsidRDefault="00396C91" w:rsidP="00396C9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399582" cy="3519376"/>
            <wp:effectExtent l="19050" t="0" r="968" b="0"/>
            <wp:docPr id="25" name="Picture 24" descr="scenario2_servic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2_service request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532" cy="35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4.1. Scenario 2 – Service request</w:t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386294" cy="3508745"/>
            <wp:effectExtent l="19050" t="0" r="0" b="0"/>
            <wp:docPr id="24" name="Picture 23" descr="scenario2_call pre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ario2_call preec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54" cy="35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03" w:rsidRDefault="002C7C03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4.</w:t>
      </w:r>
      <w:r w:rsidR="00396C91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</w:t>
      </w:r>
      <w:r w:rsidR="00396C91">
        <w:rPr>
          <w:rFonts w:ascii="Arial" w:hAnsi="Arial" w:cs="Arial"/>
          <w:sz w:val="24"/>
          <w:szCs w:val="24"/>
        </w:rPr>
        <w:t>Scenario 2 - C</w:t>
      </w:r>
      <w:r>
        <w:rPr>
          <w:rFonts w:ascii="Arial" w:hAnsi="Arial" w:cs="Arial"/>
          <w:sz w:val="24"/>
          <w:szCs w:val="24"/>
        </w:rPr>
        <w:t>all proceeding</w:t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5760720" cy="4608195"/>
            <wp:effectExtent l="19050" t="0" r="0" b="0"/>
            <wp:docPr id="26" name="Picture 25" descr="22. scenario2_sendRou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 scenario2_sendRouting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4.3. Scenario 2 - Send routing</w:t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5159006" cy="4126864"/>
            <wp:effectExtent l="19050" t="0" r="3544" b="0"/>
            <wp:docPr id="27" name="Picture 26" descr="23. scenario2_unknow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 scenario2_unknown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732" cy="41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4.4. Scenario 2 – GREŠKA! – Unknown subscriber</w:t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935722" cy="3948252"/>
            <wp:effectExtent l="19050" t="0" r="0" b="0"/>
            <wp:docPr id="28" name="Picture 27" descr="24. scenario2_releasecomk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 scenario2_releasecomkp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569" cy="395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1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4.5. Scenario 2 – Release complete</w:t>
      </w:r>
    </w:p>
    <w:p w:rsidR="00396C91" w:rsidRDefault="00396C91" w:rsidP="00396C91">
      <w:pPr>
        <w:pStyle w:val="Heading1"/>
      </w:pPr>
      <w:r>
        <w:lastRenderedPageBreak/>
        <w:t>Scenarij 3</w:t>
      </w:r>
    </w:p>
    <w:p w:rsidR="00396C91" w:rsidRDefault="00396C91" w:rsidP="00F93F24">
      <w:pPr>
        <w:jc w:val="center"/>
        <w:rPr>
          <w:rFonts w:ascii="Arial" w:hAnsi="Arial" w:cs="Arial"/>
          <w:sz w:val="24"/>
          <w:szCs w:val="24"/>
        </w:rPr>
      </w:pPr>
      <w:r w:rsidRPr="00396C91">
        <w:rPr>
          <w:rFonts w:ascii="Arial" w:hAnsi="Arial" w:cs="Arial"/>
          <w:sz w:val="24"/>
          <w:szCs w:val="24"/>
        </w:rPr>
        <w:t>Razlog zbog kojega se ovdje nije mogao uspostaviti poziv je odbijanje poziva.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467890" cy="3574016"/>
            <wp:effectExtent l="19050" t="0" r="8860" b="0"/>
            <wp:docPr id="35" name="Picture 34" descr="25. scenario3_connectionco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 scenario3_connectionconf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429" cy="35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5.1. Scenario 3 - Connection confirm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627378" cy="3701597"/>
            <wp:effectExtent l="19050" t="0" r="1772" b="0"/>
            <wp:docPr id="30" name="Picture 29" descr="26. scenario3_callpro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 scenario3_callproceed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697" cy="37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5.2. Scenario 3 – Call proceeding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967620" cy="3973768"/>
            <wp:effectExtent l="19050" t="0" r="4430" b="0"/>
            <wp:docPr id="31" name="Picture 30" descr="27. scenario3_prov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 scenario3_provider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256" cy="39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5.3. Scenario 3 – Provider roaming number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744336" cy="3795155"/>
            <wp:effectExtent l="19050" t="0" r="0" b="0"/>
            <wp:docPr id="32" name="Picture 31" descr="28. scenario3_call 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 scenario3_call con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64" cy="37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5.4. Scenario 3 – Call confirmed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lastRenderedPageBreak/>
        <w:drawing>
          <wp:inline distT="0" distB="0" distL="0" distR="0">
            <wp:extent cx="4999518" cy="3999284"/>
            <wp:effectExtent l="19050" t="0" r="0" b="0"/>
            <wp:docPr id="33" name="Picture 32" descr="29. scenario3_dis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 scenario3_disconnect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84" cy="40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F1" w:rsidRDefault="00F93F24" w:rsidP="00B604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5.5. Scenario 3 – Disconnect</w:t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hr-HR"/>
        </w:rPr>
        <w:drawing>
          <wp:inline distT="0" distB="0" distL="0" distR="0">
            <wp:extent cx="4492629" cy="3593805"/>
            <wp:effectExtent l="19050" t="0" r="3171" b="0"/>
            <wp:docPr id="34" name="Picture 33" descr="30. scenario3_release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 scenario3_releasecomp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707" cy="35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24" w:rsidRDefault="00F93F24" w:rsidP="00F93F2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Slika 5.6. Scenario 3 – Release complete</w:t>
      </w:r>
    </w:p>
    <w:p w:rsidR="00396C91" w:rsidRPr="00B11682" w:rsidRDefault="00396C91" w:rsidP="002C7C0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sectPr w:rsidR="00396C91" w:rsidRPr="00B11682" w:rsidSect="00636F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compat/>
  <w:rsids>
    <w:rsidRoot w:val="00546FA9"/>
    <w:rsid w:val="002C7C03"/>
    <w:rsid w:val="00302223"/>
    <w:rsid w:val="00396C91"/>
    <w:rsid w:val="004D147F"/>
    <w:rsid w:val="0050259E"/>
    <w:rsid w:val="00546FA9"/>
    <w:rsid w:val="0055502E"/>
    <w:rsid w:val="00587C9C"/>
    <w:rsid w:val="00636F33"/>
    <w:rsid w:val="00664EC3"/>
    <w:rsid w:val="00B11682"/>
    <w:rsid w:val="00B604F1"/>
    <w:rsid w:val="00B7315A"/>
    <w:rsid w:val="00C968FC"/>
    <w:rsid w:val="00E421B4"/>
    <w:rsid w:val="00F73A4E"/>
    <w:rsid w:val="00F93F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6F33"/>
  </w:style>
  <w:style w:type="paragraph" w:styleId="Heading1">
    <w:name w:val="heading 1"/>
    <w:basedOn w:val="Normal"/>
    <w:next w:val="Normal"/>
    <w:link w:val="Heading1Char"/>
    <w:uiPriority w:val="9"/>
    <w:qFormat/>
    <w:rsid w:val="002C7C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46FA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1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47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C7C0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16</Pages>
  <Words>406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Mateja</dc:creator>
  <cp:lastModifiedBy>Mateja</cp:lastModifiedBy>
  <cp:revision>3</cp:revision>
  <dcterms:created xsi:type="dcterms:W3CDTF">2012-06-15T15:53:00Z</dcterms:created>
  <dcterms:modified xsi:type="dcterms:W3CDTF">2013-06-10T16:26:00Z</dcterms:modified>
</cp:coreProperties>
</file>